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A976" w14:textId="77777777" w:rsidR="009E49F3" w:rsidRDefault="009E49F3" w:rsidP="009E49F3">
      <w:pPr>
        <w:pStyle w:val="ng-scope"/>
        <w:shd w:val="clear" w:color="auto" w:fill="FFFFFF"/>
        <w:spacing w:before="0" w:after="180" w:line="360" w:lineRule="auto"/>
        <w:jc w:val="center"/>
        <w:rPr>
          <w:rFonts w:asciiTheme="minorHAnsi" w:hAnsiTheme="minorHAnsi" w:cstheme="minorHAnsi"/>
          <w:b/>
          <w:sz w:val="18"/>
          <w:szCs w:val="18"/>
        </w:rPr>
      </w:pPr>
    </w:p>
    <w:p w14:paraId="7B15066E" w14:textId="77777777" w:rsidR="009E49F3" w:rsidRPr="002E3004" w:rsidRDefault="009E49F3" w:rsidP="009E49F3">
      <w:pPr>
        <w:pStyle w:val="ng-scope"/>
        <w:shd w:val="clear" w:color="auto" w:fill="FFFFFF"/>
        <w:spacing w:before="0" w:after="180" w:line="360" w:lineRule="auto"/>
        <w:jc w:val="center"/>
        <w:rPr>
          <w:rFonts w:asciiTheme="minorHAnsi" w:hAnsiTheme="minorHAnsi" w:cstheme="minorHAnsi"/>
          <w:b/>
          <w:sz w:val="18"/>
          <w:szCs w:val="18"/>
        </w:rPr>
      </w:pPr>
      <w:r w:rsidRPr="002E3004">
        <w:rPr>
          <w:rFonts w:asciiTheme="minorHAnsi" w:hAnsiTheme="minorHAnsi" w:cstheme="minorHAnsi"/>
          <w:b/>
          <w:sz w:val="18"/>
          <w:szCs w:val="18"/>
        </w:rPr>
        <w:t>KLAUZULA INFORMACYJNA</w:t>
      </w:r>
    </w:p>
    <w:p w14:paraId="70A49FBF" w14:textId="77777777" w:rsidR="009E49F3" w:rsidRPr="002E3004" w:rsidRDefault="009E49F3" w:rsidP="009E49F3">
      <w:pPr>
        <w:pStyle w:val="TableContents"/>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opublikowanym w Dzienniku Urzędowym Unii Europejskiej Nr 119/1 z dnia 4 maja 2016r. – informuję, iż:</w:t>
      </w:r>
    </w:p>
    <w:p w14:paraId="769150E7" w14:textId="0C899717" w:rsidR="009E49F3" w:rsidRPr="00DB04B3" w:rsidRDefault="009E49F3" w:rsidP="009E49F3">
      <w:pPr>
        <w:pStyle w:val="TableContents"/>
        <w:numPr>
          <w:ilvl w:val="0"/>
          <w:numId w:val="2"/>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Administratorem Pana danych osobowych jest Towarzystwo Przyjaciół Niepełn</w:t>
      </w:r>
      <w:r>
        <w:rPr>
          <w:rFonts w:asciiTheme="minorHAnsi" w:hAnsiTheme="minorHAnsi" w:cstheme="minorHAnsi"/>
          <w:sz w:val="18"/>
          <w:szCs w:val="18"/>
        </w:rPr>
        <w:t xml:space="preserve">osprawnych w Łodzi (dalej TPN) z siedzibą przy </w:t>
      </w:r>
      <w:r w:rsidRPr="002E3004">
        <w:rPr>
          <w:rFonts w:asciiTheme="minorHAnsi" w:hAnsiTheme="minorHAnsi" w:cstheme="minorHAnsi"/>
          <w:sz w:val="18"/>
          <w:szCs w:val="18"/>
        </w:rPr>
        <w:t>ul. Ks. Stanisława Staszica 1/3, 91-746, tel./fax. 42 616 06 20 , e-mail: siedziba@tpn.org.pl. Kontakt z Inspektorem Ochrony Danych</w:t>
      </w:r>
      <w:r w:rsidRPr="00DB04B3">
        <w:rPr>
          <w:rFonts w:asciiTheme="minorHAnsi" w:hAnsiTheme="minorHAnsi" w:cstheme="minorHAnsi"/>
          <w:sz w:val="18"/>
          <w:szCs w:val="18"/>
        </w:rPr>
        <w:t>: iod@tpn.org.pl</w:t>
      </w:r>
      <w:r w:rsidRPr="00DB04B3">
        <w:rPr>
          <w:rFonts w:asciiTheme="minorHAnsi" w:hAnsiTheme="minorHAnsi" w:cstheme="minorHAnsi"/>
          <w:sz w:val="18"/>
          <w:szCs w:val="18"/>
        </w:rPr>
        <w:tab/>
      </w:r>
    </w:p>
    <w:p w14:paraId="3FD9AB20" w14:textId="77777777" w:rsidR="009E49F3" w:rsidRPr="00DB04B3" w:rsidRDefault="009E49F3" w:rsidP="009E49F3">
      <w:pPr>
        <w:pStyle w:val="TableContents"/>
        <w:numPr>
          <w:ilvl w:val="0"/>
          <w:numId w:val="2"/>
        </w:numPr>
        <w:spacing w:line="360" w:lineRule="auto"/>
        <w:jc w:val="both"/>
        <w:rPr>
          <w:rFonts w:asciiTheme="minorHAnsi" w:hAnsiTheme="minorHAnsi" w:cstheme="minorHAnsi"/>
          <w:sz w:val="18"/>
          <w:szCs w:val="18"/>
        </w:rPr>
      </w:pPr>
      <w:r>
        <w:rPr>
          <w:rFonts w:asciiTheme="minorHAnsi" w:hAnsiTheme="minorHAnsi" w:cstheme="minorHAnsi"/>
          <w:sz w:val="18"/>
          <w:szCs w:val="18"/>
        </w:rPr>
        <w:t>D</w:t>
      </w:r>
      <w:r w:rsidRPr="00DB04B3">
        <w:rPr>
          <w:rFonts w:asciiTheme="minorHAnsi" w:hAnsiTheme="minorHAnsi" w:cstheme="minorHAnsi"/>
          <w:sz w:val="18"/>
          <w:szCs w:val="18"/>
        </w:rPr>
        <w:t>ane osobowe przetwarzane będą na potrzeby rekrutacji prowadzonej w Zakład</w:t>
      </w:r>
      <w:r>
        <w:rPr>
          <w:rFonts w:asciiTheme="minorHAnsi" w:hAnsiTheme="minorHAnsi" w:cstheme="minorHAnsi"/>
          <w:sz w:val="18"/>
          <w:szCs w:val="18"/>
        </w:rPr>
        <w:t>zie Aktywności Zawodowej „Dobry Start</w:t>
      </w:r>
      <w:r w:rsidRPr="00DB04B3">
        <w:rPr>
          <w:rFonts w:asciiTheme="minorHAnsi" w:hAnsiTheme="minorHAnsi" w:cstheme="minorHAnsi"/>
          <w:sz w:val="18"/>
          <w:szCs w:val="18"/>
        </w:rPr>
        <w:t>”</w:t>
      </w:r>
      <w:r>
        <w:rPr>
          <w:rFonts w:asciiTheme="minorHAnsi" w:hAnsiTheme="minorHAnsi" w:cstheme="minorHAnsi"/>
          <w:sz w:val="18"/>
          <w:szCs w:val="18"/>
        </w:rPr>
        <w:t xml:space="preserve"> TPN. Dane osobowe będą przetwarzane </w:t>
      </w:r>
      <w:r w:rsidRPr="00DB04B3">
        <w:rPr>
          <w:rFonts w:asciiTheme="minorHAnsi" w:hAnsiTheme="minorHAnsi" w:cstheme="minorHAnsi"/>
          <w:sz w:val="18"/>
          <w:szCs w:val="18"/>
        </w:rPr>
        <w:t xml:space="preserve">na podstawie </w:t>
      </w:r>
      <w:r w:rsidRPr="00DB04B3">
        <w:rPr>
          <w:rFonts w:cs="Calibri"/>
          <w:sz w:val="18"/>
          <w:szCs w:val="18"/>
        </w:rPr>
        <w:t xml:space="preserve">na podstawie. 6 ust. 1 lit. b) ogólnego rozporządzenia o ochronie danych (tj. przetwarzanie jest niezbędne do wykonania umowy, której stroną jest osoba, której dane dotyczą, lub do podjęcia działań na żądanie osoby, której dane dotyczą, przed zawarciem umowy) oraz na podstawie art. 6 ust. 1 lit c) ogólnego rozporządzenia o ochronie danych (tj. ze względu na obowiązek prawny ciążący na administratorze). Ponadto, ze względu na przetwarzania Pani/Pana dane osobowych w zakresie stanu zdrowia, Pani/Pana dane osobowe będą przetwarzane w tym zakresie na podstawie art. 9 ust. 2 lit. b) tj. </w:t>
      </w:r>
      <w:r w:rsidRPr="00DB04B3">
        <w:rPr>
          <w:rFonts w:asciiTheme="minorHAnsi" w:hAnsiTheme="minorHAnsi" w:cstheme="minorHAnsi"/>
          <w:sz w:val="18"/>
          <w:szCs w:val="18"/>
        </w:rPr>
        <w:t>Pani/Pana d</w:t>
      </w:r>
      <w:r w:rsidRPr="00DB04B3">
        <w:rPr>
          <w:rFonts w:asciiTheme="minorHAnsi" w:hAnsiTheme="minorHAnsi" w:cstheme="minorHAnsi"/>
          <w:color w:val="000000"/>
          <w:sz w:val="18"/>
          <w:szCs w:val="18"/>
        </w:rPr>
        <w:t xml:space="preserve">ane osobowe będą przetwarzane z uwagi na Pani/Pana potencjalne zatrudnienie i jest to niezbędne do </w:t>
      </w:r>
      <w:r w:rsidRPr="00DB04B3">
        <w:rPr>
          <w:sz w:val="18"/>
          <w:szCs w:val="18"/>
        </w:rPr>
        <w:t>wypełnienia obowiązków i wykonywania szczególnych praw przez administratora w dziedzinie prawa pracy, zabezpieczenia społecznego i ochrony socjalnej</w:t>
      </w:r>
    </w:p>
    <w:p w14:paraId="1C86B22F" w14:textId="77777777" w:rsidR="009E49F3" w:rsidRPr="00DB04B3" w:rsidRDefault="009E49F3" w:rsidP="009E49F3">
      <w:pPr>
        <w:pStyle w:val="ng-scope"/>
        <w:numPr>
          <w:ilvl w:val="0"/>
          <w:numId w:val="2"/>
        </w:numPr>
        <w:spacing w:line="360" w:lineRule="auto"/>
        <w:jc w:val="both"/>
        <w:rPr>
          <w:rFonts w:asciiTheme="minorHAnsi" w:hAnsiTheme="minorHAnsi" w:cstheme="minorHAnsi"/>
          <w:sz w:val="18"/>
          <w:szCs w:val="18"/>
        </w:rPr>
      </w:pPr>
      <w:r w:rsidRPr="00DB04B3">
        <w:rPr>
          <w:rFonts w:asciiTheme="minorHAnsi" w:hAnsiTheme="minorHAnsi" w:cstheme="minorHAnsi"/>
          <w:sz w:val="18"/>
          <w:szCs w:val="18"/>
        </w:rPr>
        <w:t>Pani/Pana dane osobowe mogą być udostępniane innym podmiotom, uprawnionym do ich otrzymania na podstawie obowiązujących przepisów prawa (np. sądy czy też urzędy, a także organowi, który zlecił realizację zadania tj. Minister Pracy i Polityki Społecznej). Mogą być również udostępnione podmiotom które na podstawie zawartych umów przetwarzają dane osobowe w imieniu TPN (np. biuro księgowe czy też kancelaria prawna).</w:t>
      </w:r>
    </w:p>
    <w:p w14:paraId="766E7A74" w14:textId="77777777" w:rsidR="009E49F3" w:rsidRPr="002E3004" w:rsidRDefault="009E49F3" w:rsidP="009E49F3">
      <w:pPr>
        <w:pStyle w:val="TableContents"/>
        <w:numPr>
          <w:ilvl w:val="0"/>
          <w:numId w:val="2"/>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 xml:space="preserve">Dane osobowe będą przetwarzane przez okres niezbędny do realizacji </w:t>
      </w:r>
      <w:r>
        <w:rPr>
          <w:rFonts w:asciiTheme="minorHAnsi" w:hAnsiTheme="minorHAnsi" w:cstheme="minorHAnsi"/>
          <w:sz w:val="18"/>
          <w:szCs w:val="18"/>
        </w:rPr>
        <w:t xml:space="preserve">określonego powyżej  </w:t>
      </w:r>
      <w:r w:rsidRPr="002E3004">
        <w:rPr>
          <w:rFonts w:asciiTheme="minorHAnsi" w:hAnsiTheme="minorHAnsi" w:cstheme="minorHAnsi"/>
          <w:sz w:val="18"/>
          <w:szCs w:val="18"/>
        </w:rPr>
        <w:t xml:space="preserve">w pkt </w:t>
      </w:r>
      <w:r>
        <w:rPr>
          <w:rFonts w:asciiTheme="minorHAnsi" w:hAnsiTheme="minorHAnsi" w:cstheme="minorHAnsi"/>
          <w:sz w:val="18"/>
          <w:szCs w:val="18"/>
        </w:rPr>
        <w:t>2 celu</w:t>
      </w:r>
      <w:r>
        <w:rPr>
          <w:rFonts w:asciiTheme="minorHAnsi" w:hAnsiTheme="minorHAnsi" w:cstheme="minorHAnsi"/>
          <w:sz w:val="18"/>
          <w:szCs w:val="18"/>
        </w:rPr>
        <w:br/>
        <w:t>tj. przeprowadzenia rekrutacji.</w:t>
      </w:r>
    </w:p>
    <w:p w14:paraId="075CBBFD" w14:textId="77777777" w:rsidR="009E49F3" w:rsidRPr="002E3004" w:rsidRDefault="009E49F3" w:rsidP="009E49F3">
      <w:pPr>
        <w:pStyle w:val="TableContents"/>
        <w:numPr>
          <w:ilvl w:val="0"/>
          <w:numId w:val="2"/>
        </w:numPr>
        <w:spacing w:line="360" w:lineRule="auto"/>
        <w:jc w:val="both"/>
        <w:rPr>
          <w:rFonts w:asciiTheme="minorHAnsi" w:hAnsiTheme="minorHAnsi" w:cstheme="minorHAnsi"/>
          <w:sz w:val="18"/>
          <w:szCs w:val="18"/>
        </w:rPr>
      </w:pPr>
      <w:r>
        <w:rPr>
          <w:rFonts w:asciiTheme="minorHAnsi" w:hAnsiTheme="minorHAnsi" w:cstheme="minorHAnsi"/>
          <w:sz w:val="18"/>
          <w:szCs w:val="18"/>
        </w:rPr>
        <w:t>P</w:t>
      </w:r>
      <w:r w:rsidRPr="002E3004">
        <w:rPr>
          <w:rFonts w:asciiTheme="minorHAnsi" w:hAnsiTheme="minorHAnsi" w:cstheme="minorHAnsi"/>
          <w:sz w:val="18"/>
          <w:szCs w:val="18"/>
        </w:rPr>
        <w:t>odanie danych osobowych jest warunkiem</w:t>
      </w:r>
      <w:r>
        <w:rPr>
          <w:rFonts w:asciiTheme="minorHAnsi" w:hAnsiTheme="minorHAnsi" w:cstheme="minorHAnsi"/>
          <w:sz w:val="18"/>
          <w:szCs w:val="18"/>
        </w:rPr>
        <w:t xml:space="preserve"> koniecznym do udziału w rekrutacji</w:t>
      </w:r>
      <w:r w:rsidRPr="002E3004">
        <w:rPr>
          <w:rFonts w:asciiTheme="minorHAnsi" w:hAnsiTheme="minorHAnsi" w:cstheme="minorHAnsi"/>
          <w:sz w:val="18"/>
          <w:szCs w:val="18"/>
        </w:rPr>
        <w:t xml:space="preserve">. Konsekwencją niepodania danych osobowych jest brak możliwości </w:t>
      </w:r>
      <w:r>
        <w:rPr>
          <w:rFonts w:asciiTheme="minorHAnsi" w:hAnsiTheme="minorHAnsi" w:cstheme="minorHAnsi"/>
          <w:sz w:val="18"/>
          <w:szCs w:val="18"/>
        </w:rPr>
        <w:t>wzięcia udziału w rekrutacji w Zakładzie Aktywności Zawodowej „Dobry Start” TPN.</w:t>
      </w:r>
    </w:p>
    <w:p w14:paraId="0BA49887" w14:textId="77777777" w:rsidR="009E49F3" w:rsidRPr="002E3004" w:rsidRDefault="009E49F3" w:rsidP="009E49F3">
      <w:pPr>
        <w:pStyle w:val="TableContents"/>
        <w:numPr>
          <w:ilvl w:val="0"/>
          <w:numId w:val="2"/>
        </w:numPr>
        <w:spacing w:line="360" w:lineRule="auto"/>
        <w:jc w:val="both"/>
        <w:rPr>
          <w:rFonts w:asciiTheme="minorHAnsi" w:hAnsiTheme="minorHAnsi" w:cstheme="minorHAnsi"/>
          <w:sz w:val="18"/>
          <w:szCs w:val="18"/>
        </w:rPr>
      </w:pPr>
      <w:r>
        <w:rPr>
          <w:rFonts w:asciiTheme="minorHAnsi" w:hAnsiTheme="minorHAnsi" w:cstheme="minorHAnsi"/>
          <w:sz w:val="18"/>
          <w:szCs w:val="18"/>
        </w:rPr>
        <w:t>W</w:t>
      </w:r>
      <w:r w:rsidRPr="002E3004">
        <w:rPr>
          <w:rFonts w:asciiTheme="minorHAnsi" w:hAnsiTheme="minorHAnsi" w:cstheme="minorHAnsi"/>
          <w:sz w:val="18"/>
          <w:szCs w:val="18"/>
        </w:rPr>
        <w:t xml:space="preserve"> odniesieniu do danych osobowych decyzje nie będą podejmowane w sposób zautomatyzowany, stosowanie do art. 22 ogólnego rozporządzenia o ochronie danych;</w:t>
      </w:r>
    </w:p>
    <w:p w14:paraId="447C2EB0" w14:textId="77777777" w:rsidR="009E49F3" w:rsidRPr="002E3004" w:rsidRDefault="009E49F3" w:rsidP="009E49F3">
      <w:pPr>
        <w:pStyle w:val="TableContents"/>
        <w:numPr>
          <w:ilvl w:val="0"/>
          <w:numId w:val="2"/>
        </w:numPr>
        <w:spacing w:line="360" w:lineRule="auto"/>
        <w:jc w:val="both"/>
        <w:rPr>
          <w:rFonts w:asciiTheme="minorHAnsi" w:hAnsiTheme="minorHAnsi" w:cstheme="minorHAnsi"/>
          <w:sz w:val="18"/>
          <w:szCs w:val="18"/>
        </w:rPr>
      </w:pPr>
      <w:r w:rsidRPr="002E3004">
        <w:rPr>
          <w:rFonts w:cs="Calibri"/>
          <w:sz w:val="18"/>
          <w:szCs w:val="18"/>
          <w:bdr w:val="none" w:sz="0" w:space="0" w:color="auto" w:frame="1"/>
          <w:shd w:val="clear" w:color="auto" w:fill="FFFFFF"/>
        </w:rPr>
        <w:t>Administrator w swojej pracy korzysta z narzędzi Microsoft 365, wiąże się to z tym, że dane osobowe mogą być przekazywane poza Europejski Obszar Gospodarczy do Stanów Zjednoczonych. Jednocześnie należy wskazać, że Komisja Europejska przyjęła decyzję stwierdzającą odpowiedni stopień ochrony danych osobowych przez Stany Zjednoczone, co nastąpiło decyzja wykonawczą z 10 lipca 2023 r. wydaną na podstawie rozporządzenia Parlamentu Europejskiego i Rady (UE) 2016/679, stwierdzającą odpowiedni stopień ochrony danych osobowych zapewniony w ramach ochrony danych UE–USA. </w:t>
      </w:r>
    </w:p>
    <w:p w14:paraId="6B17DFE4" w14:textId="77777777" w:rsidR="009E49F3" w:rsidRPr="002E3004" w:rsidRDefault="009E49F3" w:rsidP="009E49F3">
      <w:pPr>
        <w:pStyle w:val="TableContents"/>
        <w:numPr>
          <w:ilvl w:val="0"/>
          <w:numId w:val="2"/>
        </w:numPr>
        <w:spacing w:line="360" w:lineRule="auto"/>
        <w:jc w:val="both"/>
        <w:rPr>
          <w:rFonts w:asciiTheme="minorHAnsi" w:hAnsiTheme="minorHAnsi" w:cstheme="minorHAnsi"/>
          <w:sz w:val="18"/>
          <w:szCs w:val="18"/>
        </w:rPr>
      </w:pPr>
      <w:r>
        <w:rPr>
          <w:rFonts w:asciiTheme="minorHAnsi" w:hAnsiTheme="minorHAnsi" w:cstheme="minorHAnsi"/>
          <w:sz w:val="18"/>
          <w:szCs w:val="18"/>
        </w:rPr>
        <w:t>P</w:t>
      </w:r>
      <w:r w:rsidRPr="002E3004">
        <w:rPr>
          <w:rFonts w:asciiTheme="minorHAnsi" w:hAnsiTheme="minorHAnsi" w:cstheme="minorHAnsi"/>
          <w:sz w:val="18"/>
          <w:szCs w:val="18"/>
        </w:rPr>
        <w:t>osiada Pan</w:t>
      </w:r>
      <w:r>
        <w:rPr>
          <w:rFonts w:asciiTheme="minorHAnsi" w:hAnsiTheme="minorHAnsi" w:cstheme="minorHAnsi"/>
          <w:sz w:val="18"/>
          <w:szCs w:val="18"/>
        </w:rPr>
        <w:t>/Pani</w:t>
      </w:r>
      <w:r w:rsidRPr="002E3004">
        <w:rPr>
          <w:rFonts w:asciiTheme="minorHAnsi" w:hAnsiTheme="minorHAnsi" w:cstheme="minorHAnsi"/>
          <w:sz w:val="18"/>
          <w:szCs w:val="18"/>
        </w:rPr>
        <w:t>:</w:t>
      </w:r>
    </w:p>
    <w:p w14:paraId="0DF51263" w14:textId="77777777" w:rsidR="009E49F3" w:rsidRPr="002E3004" w:rsidRDefault="009E49F3" w:rsidP="009E49F3">
      <w:pPr>
        <w:pStyle w:val="TableContents"/>
        <w:numPr>
          <w:ilvl w:val="0"/>
          <w:numId w:val="1"/>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lastRenderedPageBreak/>
        <w:t>na podstawie art. 15 ogólnego rozporządzenia o ochronie danych prawo dostępu  do danych osobowych Pana dotyczących.</w:t>
      </w:r>
    </w:p>
    <w:p w14:paraId="0DCF0A74" w14:textId="77777777" w:rsidR="009E49F3" w:rsidRPr="002E3004" w:rsidRDefault="009E49F3" w:rsidP="009E49F3">
      <w:pPr>
        <w:pStyle w:val="TableContents"/>
        <w:numPr>
          <w:ilvl w:val="0"/>
          <w:numId w:val="1"/>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 xml:space="preserve">na podstawie art. 16 ogólnego rozporządzenia o ochronie danych prawo do </w:t>
      </w:r>
      <w:r w:rsidRPr="002E3004">
        <w:rPr>
          <w:rFonts w:asciiTheme="minorHAnsi" w:hAnsiTheme="minorHAnsi" w:cstheme="minorHAnsi"/>
          <w:sz w:val="18"/>
          <w:szCs w:val="18"/>
        </w:rPr>
        <w:tab/>
        <w:t>sprostowania Pana danych osobowych,</w:t>
      </w:r>
    </w:p>
    <w:p w14:paraId="5AD0B73E" w14:textId="77777777" w:rsidR="009E49F3" w:rsidRPr="002E3004" w:rsidRDefault="009E49F3" w:rsidP="009E49F3">
      <w:pPr>
        <w:pStyle w:val="TableContents"/>
        <w:numPr>
          <w:ilvl w:val="0"/>
          <w:numId w:val="1"/>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na podstawie art. 17 ogólnego rozporządzenia o ochronie danych, prawo do żądania usunięcia danych osobowych na warunkach przewidzianych w powołanym przepisie.</w:t>
      </w:r>
    </w:p>
    <w:p w14:paraId="14129AB8" w14:textId="77777777" w:rsidR="009E49F3" w:rsidRPr="002E3004" w:rsidRDefault="009E49F3" w:rsidP="009E49F3">
      <w:pPr>
        <w:pStyle w:val="TableContents"/>
        <w:numPr>
          <w:ilvl w:val="0"/>
          <w:numId w:val="1"/>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na podstawie art. 18 ogólnego rozporządzenia o ochronie danych prawo żądania od administratora ograniczenia przetwarzania danych osobowych z zastrzeżeniem przypadków, o których mowa w art. 18 ust. 2 ogólnego rozporządzenia o ochronie danych;</w:t>
      </w:r>
    </w:p>
    <w:p w14:paraId="28C64C7A" w14:textId="77777777" w:rsidR="009E49F3" w:rsidRPr="002E3004" w:rsidRDefault="009E49F3" w:rsidP="009E49F3">
      <w:pPr>
        <w:pStyle w:val="TableContents"/>
        <w:numPr>
          <w:ilvl w:val="0"/>
          <w:numId w:val="1"/>
        </w:numPr>
        <w:spacing w:line="360" w:lineRule="auto"/>
        <w:jc w:val="both"/>
        <w:rPr>
          <w:rFonts w:asciiTheme="minorHAnsi" w:hAnsiTheme="minorHAnsi" w:cstheme="minorHAnsi"/>
          <w:sz w:val="18"/>
          <w:szCs w:val="18"/>
        </w:rPr>
      </w:pPr>
      <w:r w:rsidRPr="002E3004">
        <w:rPr>
          <w:rFonts w:asciiTheme="minorHAnsi" w:hAnsiTheme="minorHAnsi" w:cstheme="minorHAnsi"/>
          <w:sz w:val="18"/>
          <w:szCs w:val="18"/>
        </w:rPr>
        <w:t>prawo do wniesienia skargi do Prezesa Urzędu Ochrony Danych Osobowych, gdy uzna Pan, że przetwarzanie danych osobowych Pani/Pana dotyczących narusza przepisy ogólnego rozporządzenia o ochronie danych;</w:t>
      </w:r>
    </w:p>
    <w:p w14:paraId="5A70B0AC" w14:textId="77777777" w:rsidR="009E49F3" w:rsidRPr="002E3004" w:rsidRDefault="009E49F3" w:rsidP="009E49F3">
      <w:pPr>
        <w:spacing w:line="360" w:lineRule="auto"/>
        <w:jc w:val="both"/>
        <w:rPr>
          <w:rFonts w:cstheme="minorHAnsi"/>
          <w:sz w:val="18"/>
          <w:szCs w:val="18"/>
        </w:rPr>
      </w:pPr>
      <w:r w:rsidRPr="002E3004">
        <w:rPr>
          <w:rFonts w:cstheme="minorHAnsi"/>
          <w:kern w:val="3"/>
          <w:sz w:val="18"/>
          <w:szCs w:val="18"/>
        </w:rPr>
        <w:tab/>
      </w:r>
      <w:r w:rsidRPr="002E3004">
        <w:rPr>
          <w:rFonts w:cstheme="minorHAnsi"/>
          <w:kern w:val="3"/>
          <w:sz w:val="18"/>
          <w:szCs w:val="18"/>
        </w:rPr>
        <w:tab/>
      </w:r>
      <w:r w:rsidRPr="002E3004">
        <w:rPr>
          <w:rFonts w:cstheme="minorHAnsi"/>
          <w:kern w:val="3"/>
          <w:sz w:val="18"/>
          <w:szCs w:val="18"/>
        </w:rPr>
        <w:tab/>
      </w:r>
      <w:r w:rsidRPr="002E3004">
        <w:rPr>
          <w:rFonts w:cstheme="minorHAnsi"/>
          <w:sz w:val="18"/>
          <w:szCs w:val="18"/>
        </w:rPr>
        <w:tab/>
      </w:r>
      <w:r w:rsidRPr="002E3004">
        <w:rPr>
          <w:rFonts w:cstheme="minorHAnsi"/>
          <w:sz w:val="18"/>
          <w:szCs w:val="18"/>
        </w:rPr>
        <w:tab/>
      </w:r>
      <w:r w:rsidRPr="002E3004">
        <w:rPr>
          <w:rFonts w:cstheme="minorHAnsi"/>
          <w:sz w:val="18"/>
          <w:szCs w:val="18"/>
        </w:rPr>
        <w:tab/>
      </w:r>
      <w:r w:rsidRPr="002E3004">
        <w:rPr>
          <w:rFonts w:cstheme="minorHAnsi"/>
          <w:sz w:val="18"/>
          <w:szCs w:val="18"/>
        </w:rPr>
        <w:tab/>
      </w:r>
      <w:r w:rsidRPr="002E3004">
        <w:rPr>
          <w:rFonts w:cstheme="minorHAnsi"/>
          <w:sz w:val="18"/>
          <w:szCs w:val="18"/>
        </w:rPr>
        <w:tab/>
        <w:t xml:space="preserve"> </w:t>
      </w:r>
    </w:p>
    <w:p w14:paraId="5B6A9EC0" w14:textId="77777777" w:rsidR="00393146" w:rsidRDefault="00393146"/>
    <w:sectPr w:rsidR="00393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B1A4F"/>
    <w:multiLevelType w:val="hybridMultilevel"/>
    <w:tmpl w:val="137A71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775703A"/>
    <w:multiLevelType w:val="hybridMultilevel"/>
    <w:tmpl w:val="4A7830FA"/>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16cid:durableId="962927426">
    <w:abstractNumId w:val="1"/>
  </w:num>
  <w:num w:numId="2" w16cid:durableId="17302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F3"/>
    <w:rsid w:val="002947E7"/>
    <w:rsid w:val="00393146"/>
    <w:rsid w:val="009E49F3"/>
    <w:rsid w:val="00AA4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6099"/>
  <w15:chartTrackingRefBased/>
  <w15:docId w15:val="{5E4FEB75-B1D6-47B3-9442-DBE1E23F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49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E49F3"/>
    <w:pPr>
      <w:spacing w:after="200" w:line="276" w:lineRule="auto"/>
      <w:ind w:left="720"/>
      <w:contextualSpacing/>
    </w:pPr>
  </w:style>
  <w:style w:type="paragraph" w:customStyle="1" w:styleId="ng-scope">
    <w:name w:val="ng-scope"/>
    <w:basedOn w:val="Normalny"/>
    <w:rsid w:val="009E49F3"/>
    <w:pPr>
      <w:suppressAutoHyphens/>
      <w:autoSpaceDN w:val="0"/>
      <w:spacing w:before="100" w:after="100" w:line="100" w:lineRule="atLeast"/>
      <w:textAlignment w:val="baseline"/>
    </w:pPr>
    <w:rPr>
      <w:rFonts w:ascii="Times New Roman" w:eastAsia="Times New Roman" w:hAnsi="Times New Roman" w:cs="Times New Roman"/>
      <w:kern w:val="3"/>
      <w:sz w:val="24"/>
      <w:szCs w:val="24"/>
      <w:lang w:eastAsia="pl-PL"/>
    </w:rPr>
  </w:style>
  <w:style w:type="paragraph" w:customStyle="1" w:styleId="TableContents">
    <w:name w:val="Table Contents"/>
    <w:basedOn w:val="Normalny"/>
    <w:rsid w:val="009E49F3"/>
    <w:pPr>
      <w:suppressLineNumbers/>
      <w:suppressAutoHyphens/>
      <w:autoSpaceDN w:val="0"/>
      <w:spacing w:after="200" w:line="276" w:lineRule="auto"/>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3480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 Woldan</cp:lastModifiedBy>
  <cp:revision>2</cp:revision>
  <dcterms:created xsi:type="dcterms:W3CDTF">2026-04-16T07:14:00Z</dcterms:created>
  <dcterms:modified xsi:type="dcterms:W3CDTF">2026-04-16T07:14:00Z</dcterms:modified>
</cp:coreProperties>
</file>